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9F" w:rsidRDefault="00A66D9F" w:rsidP="009F4946">
      <w:pPr>
        <w:spacing w:before="100" w:beforeAutospacing="1" w:after="100" w:afterAutospacing="1" w:line="240" w:lineRule="auto"/>
        <w:rPr>
          <w:b/>
          <w:bCs/>
          <w:color w:val="000000"/>
          <w:sz w:val="28"/>
          <w:szCs w:val="28"/>
        </w:rPr>
      </w:pPr>
      <w:r w:rsidRPr="00A66D9F">
        <w:rPr>
          <w:b/>
          <w:bCs/>
          <w:color w:val="000000"/>
          <w:sz w:val="28"/>
          <w:szCs w:val="28"/>
        </w:rPr>
        <w:t>Новые подходы к управлению познавательной деятельностью в соответствии с требованиями ФГОС</w:t>
      </w:r>
    </w:p>
    <w:p w:rsidR="009F4946" w:rsidRPr="000E7B40" w:rsidRDefault="00A83AAC" w:rsidP="009F4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 </w:t>
      </w:r>
      <w:r w:rsidR="009F4946" w:rsidRPr="000E7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 – это не сосуд,  </w:t>
      </w:r>
      <w:r w:rsidR="009F4946" w:rsidRPr="000E7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который надо заполнить, а </w:t>
      </w:r>
      <w:r w:rsidR="009F4946" w:rsidRPr="000E7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факел, который надо зажечь. </w:t>
      </w:r>
      <w:bookmarkStart w:id="0" w:name="_GoBack"/>
      <w:bookmarkEnd w:id="0"/>
    </w:p>
    <w:p w:rsidR="009F4946" w:rsidRPr="000E7B40" w:rsidRDefault="009F4946" w:rsidP="009F4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7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Л.Г. </w:t>
      </w:r>
      <w:proofErr w:type="spellStart"/>
      <w:r w:rsidRPr="000E7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Петерсон</w:t>
      </w:r>
      <w:proofErr w:type="spellEnd"/>
    </w:p>
    <w:p w:rsidR="00A83AAC" w:rsidRDefault="008516A4" w:rsidP="008516A4">
      <w:pPr>
        <w:pStyle w:val="a3"/>
        <w:jc w:val="both"/>
      </w:pPr>
      <w:r w:rsidRPr="003A7A4C">
        <w:rPr>
          <w:sz w:val="28"/>
          <w:szCs w:val="28"/>
        </w:rPr>
        <w:t>Ученик начальной школы обладает поистине огромными возможностями развития и способностями к познанию. В нём заложен инстинкт познания и исследования мира. Главная задача учителя – помочь ребёнку развить и реализовать свои возможности.</w:t>
      </w:r>
    </w:p>
    <w:p w:rsidR="00A83AAC" w:rsidRDefault="00A83AAC" w:rsidP="00A83AAC">
      <w:pPr>
        <w:pStyle w:val="a3"/>
        <w:jc w:val="both"/>
      </w:pPr>
      <w:r>
        <w:rPr>
          <w:color w:val="000000"/>
          <w:sz w:val="28"/>
          <w:szCs w:val="28"/>
        </w:rPr>
        <w:t xml:space="preserve">Одним из наиболее важных качеств современного человека является активная мыслительная деятельность, критичность мышления, поиск нового, желание и умение приобретать знания самостоятельно. </w:t>
      </w:r>
      <w:r>
        <w:rPr>
          <w:color w:val="000000"/>
          <w:sz w:val="28"/>
          <w:szCs w:val="28"/>
        </w:rPr>
        <w:br/>
        <w:t xml:space="preserve">   Активизация познавательной деятельности учащихся – одна из актуальных проблем на современном уровне развития педагогической теории и практики. </w:t>
      </w:r>
      <w:r>
        <w:rPr>
          <w:color w:val="000000"/>
          <w:sz w:val="28"/>
          <w:szCs w:val="28"/>
        </w:rPr>
        <w:br/>
        <w:t xml:space="preserve">   В активизации процесса обучения кроются возможности преодоления обострившихся противоречий между требованиями общества к начальному образованию и массовым опытом преподавания, между педагогической теорией и школьной практикой.     </w:t>
      </w:r>
    </w:p>
    <w:p w:rsidR="00A83AAC" w:rsidRDefault="00A83AAC" w:rsidP="00A83AAC">
      <w:pPr>
        <w:pStyle w:val="a3"/>
        <w:jc w:val="both"/>
      </w:pPr>
      <w:r>
        <w:rPr>
          <w:color w:val="000000"/>
          <w:sz w:val="28"/>
          <w:szCs w:val="28"/>
        </w:rPr>
        <w:t xml:space="preserve">Процесс познания у младших школьников не всегда целенаправлен, в основном неустойчив, эпизодичен. Поэтому необходимо развивать познавательный интерес, активность младшего школьника в различных видах его деятельности. Необходимость активизации познавательной деятельности диктуется возросшими требованиями к воспитанию и образованию.     </w:t>
      </w:r>
    </w:p>
    <w:p w:rsidR="00A83AAC" w:rsidRDefault="00A83AAC" w:rsidP="00A83AAC">
      <w:pPr>
        <w:pStyle w:val="a3"/>
        <w:jc w:val="both"/>
      </w:pPr>
      <w:r>
        <w:rPr>
          <w:color w:val="000000"/>
          <w:sz w:val="28"/>
          <w:szCs w:val="28"/>
        </w:rPr>
        <w:t>Целью моей педагогической деятельности является развитие личности ребёнка.</w:t>
      </w:r>
      <w:r>
        <w:rPr>
          <w:color w:val="000000"/>
        </w:rPr>
        <w:t xml:space="preserve"> </w:t>
      </w:r>
    </w:p>
    <w:p w:rsidR="00A83AAC" w:rsidRDefault="00A83AAC" w:rsidP="00A83AAC">
      <w:pPr>
        <w:pStyle w:val="a3"/>
        <w:jc w:val="both"/>
      </w:pPr>
      <w:r>
        <w:rPr>
          <w:color w:val="000000"/>
          <w:sz w:val="28"/>
          <w:szCs w:val="28"/>
        </w:rPr>
        <w:t>Я убеждена, что в основе успешного развития личности  лежит познавательный   интерес. Познавательный интерес выступает как ценнейший мотив учебной деятельности школьника. В первые  годы обучения в школе очень заметно развитие детей. Для формирования учебных интересов соблюдаю принцип: чем младше учащиеся, тем нагляднее обучение и тем большую роль играет активная деятельность. Становление личности школьников, прежде всего, происходит на уроке. Активизирую познавательную деятельность ребят и повышаю интерес к учению на каждом этапе. В своей работе использую следующие образовательные технологии:</w:t>
      </w:r>
    </w:p>
    <w:p w:rsidR="00A83AAC" w:rsidRDefault="001345BF" w:rsidP="001345BF">
      <w:pPr>
        <w:pStyle w:val="a3"/>
        <w:ind w:left="360"/>
        <w:jc w:val="both"/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color w:val="000000"/>
          <w:sz w:val="28"/>
          <w:szCs w:val="28"/>
        </w:rPr>
        <w:t>дифференцированное обучение</w:t>
      </w:r>
      <w:r>
        <w:rPr>
          <w:color w:val="000000"/>
          <w:sz w:val="28"/>
          <w:szCs w:val="28"/>
        </w:rPr>
        <w:t>;</w:t>
      </w:r>
    </w:p>
    <w:p w:rsidR="00A83AAC" w:rsidRDefault="001345BF" w:rsidP="001345BF">
      <w:pPr>
        <w:pStyle w:val="a3"/>
        <w:ind w:left="360"/>
        <w:jc w:val="both"/>
      </w:pPr>
      <w:r>
        <w:rPr>
          <w:rFonts w:ascii="Symbol" w:hAnsi="Symbol"/>
          <w:color w:val="000000"/>
          <w:sz w:val="28"/>
          <w:szCs w:val="28"/>
        </w:rPr>
        <w:lastRenderedPageBreak/>
        <w:t></w:t>
      </w:r>
      <w:r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color w:val="000000"/>
          <w:sz w:val="28"/>
          <w:szCs w:val="28"/>
        </w:rPr>
        <w:t>технология   развивающего обучения</w:t>
      </w:r>
      <w:r>
        <w:rPr>
          <w:color w:val="000000"/>
          <w:sz w:val="28"/>
          <w:szCs w:val="28"/>
        </w:rPr>
        <w:t>;</w:t>
      </w:r>
    </w:p>
    <w:p w:rsidR="00A83AAC" w:rsidRDefault="001345BF" w:rsidP="001345BF">
      <w:pPr>
        <w:pStyle w:val="a3"/>
        <w:ind w:left="360"/>
        <w:jc w:val="both"/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color w:val="000000"/>
          <w:sz w:val="28"/>
          <w:szCs w:val="28"/>
        </w:rPr>
        <w:t>информационно-коммуникационные технологии</w:t>
      </w:r>
      <w:r>
        <w:rPr>
          <w:color w:val="000000"/>
          <w:sz w:val="28"/>
          <w:szCs w:val="28"/>
        </w:rPr>
        <w:t>;</w:t>
      </w:r>
    </w:p>
    <w:p w:rsidR="00A83AAC" w:rsidRDefault="001345BF" w:rsidP="001345BF">
      <w:pPr>
        <w:pStyle w:val="a3"/>
        <w:ind w:left="360"/>
        <w:jc w:val="both"/>
      </w:pPr>
      <w:r>
        <w:rPr>
          <w:rFonts w:ascii="Symbol" w:hAnsi="Symbol"/>
          <w:color w:val="000000"/>
          <w:sz w:val="28"/>
          <w:szCs w:val="28"/>
        </w:rPr>
        <w:t></w:t>
      </w:r>
      <w:r w:rsidR="00A83AAC"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color w:val="000000"/>
          <w:sz w:val="28"/>
          <w:szCs w:val="28"/>
        </w:rPr>
        <w:t>технология проблемного обучения</w:t>
      </w:r>
      <w:r>
        <w:rPr>
          <w:color w:val="000000"/>
          <w:sz w:val="28"/>
          <w:szCs w:val="28"/>
        </w:rPr>
        <w:t>;</w:t>
      </w:r>
    </w:p>
    <w:p w:rsidR="00A83AAC" w:rsidRDefault="001345BF" w:rsidP="001345BF">
      <w:pPr>
        <w:pStyle w:val="a3"/>
        <w:ind w:left="360"/>
        <w:jc w:val="both"/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color w:val="000000"/>
          <w:sz w:val="28"/>
          <w:szCs w:val="28"/>
        </w:rPr>
        <w:t>игровые технологии</w:t>
      </w:r>
      <w:r>
        <w:rPr>
          <w:color w:val="000000"/>
          <w:sz w:val="28"/>
          <w:szCs w:val="28"/>
        </w:rPr>
        <w:t>;</w:t>
      </w:r>
    </w:p>
    <w:p w:rsidR="00A83AAC" w:rsidRDefault="001345BF" w:rsidP="001345BF">
      <w:pPr>
        <w:pStyle w:val="a3"/>
        <w:ind w:left="360"/>
        <w:jc w:val="both"/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rFonts w:ascii="Symbol" w:hAnsi="Symbol"/>
          <w:color w:val="000000"/>
          <w:sz w:val="28"/>
          <w:szCs w:val="28"/>
        </w:rPr>
        <w:t></w:t>
      </w:r>
      <w:r w:rsidR="00A83AAC">
        <w:rPr>
          <w:color w:val="000000"/>
          <w:sz w:val="28"/>
          <w:szCs w:val="28"/>
        </w:rPr>
        <w:t>поисковая и исследовательская деятельность</w:t>
      </w:r>
      <w:r>
        <w:rPr>
          <w:color w:val="000000"/>
          <w:sz w:val="28"/>
          <w:szCs w:val="28"/>
        </w:rPr>
        <w:t>.</w:t>
      </w:r>
    </w:p>
    <w:p w:rsidR="00A83AAC" w:rsidRDefault="001345BF" w:rsidP="00A83AAC">
      <w:pPr>
        <w:pStyle w:val="a3"/>
        <w:jc w:val="both"/>
      </w:pPr>
      <w:r>
        <w:rPr>
          <w:color w:val="000000"/>
          <w:sz w:val="28"/>
          <w:szCs w:val="28"/>
        </w:rPr>
        <w:t xml:space="preserve"> Я всегда ставлю перед собой задачи</w:t>
      </w:r>
      <w:r w:rsidR="00A83AAC">
        <w:rPr>
          <w:color w:val="000000"/>
          <w:sz w:val="28"/>
          <w:szCs w:val="28"/>
        </w:rPr>
        <w:t>:</w:t>
      </w:r>
      <w:r w:rsidR="00A83AAC">
        <w:rPr>
          <w:color w:val="000000"/>
        </w:rPr>
        <w:t xml:space="preserve"> </w:t>
      </w:r>
    </w:p>
    <w:p w:rsidR="00A83AAC" w:rsidRDefault="00A83AAC" w:rsidP="00A83AAC">
      <w:pPr>
        <w:pStyle w:val="a3"/>
        <w:jc w:val="both"/>
      </w:pPr>
      <w:r>
        <w:rPr>
          <w:color w:val="000000"/>
          <w:sz w:val="28"/>
          <w:szCs w:val="28"/>
        </w:rPr>
        <w:t> Как заинтересовать ребенка учебным предметом? Как создать для учащегося ситуацию успеха и веру в свои силы?</w:t>
      </w:r>
      <w:r>
        <w:rPr>
          <w:color w:val="000000"/>
        </w:rPr>
        <w:t xml:space="preserve"> </w:t>
      </w:r>
    </w:p>
    <w:p w:rsidR="00A83AAC" w:rsidRDefault="001345BF" w:rsidP="00A83AAC">
      <w:pPr>
        <w:pStyle w:val="a3"/>
        <w:jc w:val="both"/>
      </w:pPr>
      <w:r>
        <w:rPr>
          <w:color w:val="000000"/>
          <w:sz w:val="28"/>
          <w:szCs w:val="28"/>
        </w:rPr>
        <w:t>    Р</w:t>
      </w:r>
      <w:r w:rsidR="00A83AAC">
        <w:rPr>
          <w:color w:val="000000"/>
          <w:sz w:val="28"/>
          <w:szCs w:val="28"/>
        </w:rPr>
        <w:t>ешаю их путем включения учащегося в ситуации творческой частичн</w:t>
      </w:r>
      <w:proofErr w:type="gramStart"/>
      <w:r w:rsidR="00A83AAC">
        <w:rPr>
          <w:color w:val="000000"/>
          <w:sz w:val="28"/>
          <w:szCs w:val="28"/>
        </w:rPr>
        <w:t>о-</w:t>
      </w:r>
      <w:proofErr w:type="gramEnd"/>
      <w:r w:rsidR="00A83AAC">
        <w:rPr>
          <w:color w:val="000000"/>
        </w:rPr>
        <w:t xml:space="preserve"> </w:t>
      </w:r>
      <w:r w:rsidR="00A83AAC">
        <w:rPr>
          <w:b/>
          <w:bCs/>
          <w:color w:val="000000"/>
          <w:sz w:val="28"/>
          <w:szCs w:val="28"/>
        </w:rPr>
        <w:t>поисковой и исследовательской деятельности</w:t>
      </w:r>
      <w:r w:rsidR="00A83AAC">
        <w:rPr>
          <w:color w:val="000000"/>
        </w:rPr>
        <w:t xml:space="preserve"> </w:t>
      </w:r>
      <w:r w:rsidR="00A83AAC">
        <w:rPr>
          <w:color w:val="000000"/>
          <w:sz w:val="28"/>
          <w:szCs w:val="28"/>
        </w:rPr>
        <w:t>. Я работаю под</w:t>
      </w:r>
      <w:r>
        <w:rPr>
          <w:color w:val="000000"/>
          <w:sz w:val="28"/>
          <w:szCs w:val="28"/>
        </w:rPr>
        <w:t xml:space="preserve"> девизом: «Ошибок не пугайся, с ошибками справляйся</w:t>
      </w:r>
      <w:r w:rsidR="00A83AAC">
        <w:rPr>
          <w:color w:val="000000"/>
          <w:sz w:val="28"/>
          <w:szCs w:val="28"/>
        </w:rPr>
        <w:t>». Главным принципом построения уроков  является не передача знаний от учителя ученику, а поиск – исследование, поиск индивидуальный и коллективный. Я использую инициативу детей и их самостоятельность в решении проблемных задач, стараюсь вслушиваться и понимать точку зрения ребёнка, создать эмоциональный фон урока, при котором сталкиваются различные суждения учащихся.  У</w:t>
      </w:r>
      <w:r w:rsidR="00C41488">
        <w:rPr>
          <w:color w:val="000000"/>
          <w:sz w:val="28"/>
          <w:szCs w:val="28"/>
        </w:rPr>
        <w:t xml:space="preserve">роки проникнуты духом </w:t>
      </w:r>
      <w:r w:rsidR="00A83AAC">
        <w:rPr>
          <w:color w:val="000000"/>
          <w:sz w:val="28"/>
          <w:szCs w:val="28"/>
        </w:rPr>
        <w:t xml:space="preserve"> сотрудничества: от активной работы на уроке каждого ученика до коллективного творчества учителя и детей. Задания и материалы подбираю так, чтобы они были доступны по изложению, красочно оформлены, имели элементы занимательности, содержали сведения и факты, выходящие за рамки учебных программ. В результате ученик работает на уроке с интересом, и даже трудные задания становятся посильными для него. </w:t>
      </w:r>
    </w:p>
    <w:p w:rsidR="00A83AAC" w:rsidRDefault="00A83AAC" w:rsidP="00A83AAC">
      <w:pPr>
        <w:pStyle w:val="a3"/>
        <w:jc w:val="both"/>
      </w:pP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    </w:t>
      </w:r>
      <w:r>
        <w:rPr>
          <w:b/>
          <w:bCs/>
          <w:color w:val="000000"/>
          <w:sz w:val="28"/>
          <w:szCs w:val="28"/>
        </w:rPr>
        <w:t>Цель и назначение проблемного обучения</w:t>
      </w:r>
      <w:r>
        <w:rPr>
          <w:color w:val="000000"/>
          <w:sz w:val="28"/>
          <w:szCs w:val="28"/>
        </w:rPr>
        <w:t xml:space="preserve"> - преодолеть элементы механического усвоения заданий в обучении, активизировать мыслительную деятельность учащихся и ознакомить их с методами научного исследования. Толчком к продуктивному мышлению, направленному на поиски выхода из состояния затруднения, которые испытывает ученик в момент столкновения с чем-то, что вызывает вопрос, служит проблемная ситуация. Средством создания любой проблемной ситуации в учебном процессе являются учебные проблемы (проблемная задача, проблемное задание, проблемный вопрос).  </w:t>
      </w:r>
      <w:r>
        <w:rPr>
          <w:b/>
          <w:bCs/>
          <w:color w:val="000000"/>
          <w:sz w:val="28"/>
          <w:szCs w:val="28"/>
        </w:rPr>
        <w:t>Дифференцированное обучение</w:t>
      </w:r>
      <w:r>
        <w:rPr>
          <w:color w:val="000000"/>
          <w:sz w:val="28"/>
          <w:szCs w:val="28"/>
        </w:rPr>
        <w:t xml:space="preserve"> - главное направление работы, так как оно создает условия для максимального развития детей с разным уровнем способностей: для реабилитации отстающих, и для продвинутого обучения тех, кто способен учиться с опережением. </w:t>
      </w:r>
      <w:r>
        <w:rPr>
          <w:color w:val="000000"/>
          <w:sz w:val="28"/>
          <w:szCs w:val="28"/>
        </w:rPr>
        <w:br/>
        <w:t xml:space="preserve">  </w:t>
      </w:r>
      <w:r>
        <w:rPr>
          <w:b/>
          <w:bCs/>
          <w:color w:val="000000"/>
          <w:sz w:val="28"/>
          <w:szCs w:val="28"/>
        </w:rPr>
        <w:t>Использование занимательного материала</w:t>
      </w:r>
      <w:r>
        <w:rPr>
          <w:color w:val="000000"/>
          <w:sz w:val="28"/>
          <w:szCs w:val="28"/>
        </w:rPr>
        <w:t xml:space="preserve"> на уроках помогает активизировать учебный процесс, развивает познавательную активность, </w:t>
      </w:r>
      <w:r>
        <w:rPr>
          <w:color w:val="000000"/>
          <w:sz w:val="28"/>
          <w:szCs w:val="28"/>
        </w:rPr>
        <w:lastRenderedPageBreak/>
        <w:t xml:space="preserve">наблюдательность детей, внимание, память, мышление, снимет утомление у детей. Форма занимательных упражнений различная: ребус, кроссворд, чайнворд, викторины, загадки.         Одним из эффективных средств развития интереса к учебному предмету является </w:t>
      </w:r>
      <w:r>
        <w:rPr>
          <w:b/>
          <w:bCs/>
          <w:color w:val="000000"/>
          <w:sz w:val="28"/>
          <w:szCs w:val="28"/>
        </w:rPr>
        <w:t>дидактическая игра</w:t>
      </w:r>
      <w:r>
        <w:rPr>
          <w:color w:val="000000"/>
          <w:sz w:val="28"/>
          <w:szCs w:val="28"/>
        </w:rPr>
        <w:t xml:space="preserve">. В дидактических играх ребенок сравнивает, наблюдает, сопоставляет, классифицирует предметы по тем или иным признакам, производит доступные ему анализ и синтез, делает обобщения. Игра ставит учащихся в условия поиска, пробуждает интерес к победе, они стремятся быть быстрыми, собранными, ловкими, находчивыми, четко выполнять задания, соблюдать правила игры. В играх формируется активность и нравственные качества личности. У детей развиваются чувство ответственности, коллективизма, воспитываются дисциплина, воля. </w:t>
      </w:r>
      <w:r>
        <w:rPr>
          <w:color w:val="000000"/>
          <w:sz w:val="28"/>
          <w:szCs w:val="28"/>
        </w:rPr>
        <w:br/>
        <w:t xml:space="preserve">    </w:t>
      </w:r>
      <w:r>
        <w:rPr>
          <w:b/>
          <w:bCs/>
          <w:color w:val="000000"/>
          <w:sz w:val="28"/>
          <w:szCs w:val="28"/>
        </w:rPr>
        <w:t>Использование наглядного и дидактического материала</w:t>
      </w:r>
      <w:r>
        <w:rPr>
          <w:color w:val="000000"/>
          <w:sz w:val="28"/>
          <w:szCs w:val="28"/>
        </w:rPr>
        <w:t>. Наглядность содействует выработке у учащихся эмоционально-оценочного отношения к соблюдаемым знаниям. В ходе опытов ученики могут убедиться в истинно</w:t>
      </w:r>
      <w:r>
        <w:rPr>
          <w:color w:val="000000"/>
          <w:sz w:val="28"/>
          <w:szCs w:val="28"/>
        </w:rPr>
        <w:softHyphen/>
        <w:t>сти приобретаемых знаний, в реальности тех явлений и процессов, о которых им рассказывает учитель. Средства наглядности повышают интерес к зна</w:t>
      </w:r>
      <w:r>
        <w:rPr>
          <w:color w:val="000000"/>
          <w:sz w:val="28"/>
          <w:szCs w:val="28"/>
        </w:rPr>
        <w:softHyphen/>
        <w:t xml:space="preserve">ниям, делают более легким процесс их усвоения, поддерживают внимание ребенка. </w:t>
      </w:r>
      <w:r>
        <w:rPr>
          <w:color w:val="000000"/>
          <w:sz w:val="28"/>
          <w:szCs w:val="28"/>
        </w:rPr>
        <w:br/>
        <w:t xml:space="preserve">   Использование </w:t>
      </w:r>
      <w:r>
        <w:rPr>
          <w:b/>
          <w:bCs/>
          <w:color w:val="000000"/>
          <w:sz w:val="28"/>
          <w:szCs w:val="28"/>
        </w:rPr>
        <w:t>коммуникационных технологий</w:t>
      </w:r>
      <w:r>
        <w:rPr>
          <w:color w:val="000000"/>
          <w:sz w:val="28"/>
          <w:szCs w:val="28"/>
        </w:rPr>
        <w:t xml:space="preserve"> обеспечивает богатство содержания обучения и многообразие видов деятельности учащихся на уроке.</w:t>
      </w:r>
      <w:r>
        <w:rPr>
          <w:color w:val="000000"/>
          <w:sz w:val="28"/>
          <w:szCs w:val="28"/>
        </w:rPr>
        <w:br/>
        <w:t>Идеи и принципы развивающего обучения, эффективное применение дифференцированного и индивидуального подхода в обучении, и определило мой выбор - начать работать</w:t>
      </w:r>
      <w:r w:rsidR="008516A4">
        <w:rPr>
          <w:color w:val="000000"/>
          <w:sz w:val="28"/>
          <w:szCs w:val="28"/>
        </w:rPr>
        <w:t xml:space="preserve"> по УМК «Начальная школа 21 век</w:t>
      </w:r>
      <w:r>
        <w:rPr>
          <w:color w:val="000000"/>
          <w:sz w:val="28"/>
          <w:szCs w:val="28"/>
        </w:rPr>
        <w:t xml:space="preserve">». </w:t>
      </w:r>
    </w:p>
    <w:p w:rsidR="00A83AAC" w:rsidRDefault="00A83AAC" w:rsidP="00A83AAC">
      <w:pPr>
        <w:pStyle w:val="a3"/>
        <w:jc w:val="both"/>
      </w:pPr>
      <w:r>
        <w:rPr>
          <w:color w:val="000000"/>
          <w:sz w:val="28"/>
          <w:szCs w:val="28"/>
        </w:rPr>
        <w:t> </w:t>
      </w:r>
    </w:p>
    <w:p w:rsidR="00A83AAC" w:rsidRDefault="00A83AAC" w:rsidP="00A83AAC">
      <w:pPr>
        <w:pStyle w:val="a3"/>
      </w:pPr>
      <w:r>
        <w:rPr>
          <w:b/>
          <w:bCs/>
          <w:color w:val="000000"/>
          <w:sz w:val="28"/>
          <w:szCs w:val="28"/>
        </w:rPr>
        <w:t>Наличие теоретической базы опыта.</w:t>
      </w:r>
    </w:p>
    <w:p w:rsidR="00A83AAC" w:rsidRDefault="00A83AAC" w:rsidP="00A83AAC">
      <w:pPr>
        <w:pStyle w:val="a3"/>
        <w:jc w:val="both"/>
      </w:pPr>
      <w:r>
        <w:rPr>
          <w:color w:val="000000"/>
          <w:sz w:val="28"/>
          <w:szCs w:val="28"/>
        </w:rPr>
        <w:t>         Приемы активизации познавательной деятельности, используемые в работе, разнообразны.  Побудить учащихся к активизации, к самостоятельному "творчеству", к реализации скрытых возможностей каждого школьника позволяют нетрадиционные (нестандартные) формы организации урока. На таких уроках воплощаются в общем деле творчество учителя и творчество учащихся. Такие уроки дают возможность развивать тягу к знаниям, к образованию вообще. Практика показывает, что учебный материал со стандартных уроков забывается быстрее, чем тот, что разбирается, либо обобщается на уроках нестандартных.  </w:t>
      </w:r>
    </w:p>
    <w:p w:rsidR="00147472" w:rsidRDefault="00147472"/>
    <w:sectPr w:rsidR="0014747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E6" w:rsidRDefault="008128E6" w:rsidP="001345BF">
      <w:pPr>
        <w:spacing w:after="0" w:line="240" w:lineRule="auto"/>
      </w:pPr>
      <w:r>
        <w:separator/>
      </w:r>
    </w:p>
  </w:endnote>
  <w:endnote w:type="continuationSeparator" w:id="0">
    <w:p w:rsidR="008128E6" w:rsidRDefault="008128E6" w:rsidP="0013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866592"/>
      <w:docPartObj>
        <w:docPartGallery w:val="Page Numbers (Bottom of Page)"/>
        <w:docPartUnique/>
      </w:docPartObj>
    </w:sdtPr>
    <w:sdtEndPr/>
    <w:sdtContent>
      <w:p w:rsidR="00C41488" w:rsidRDefault="00C414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D9F">
          <w:rPr>
            <w:noProof/>
          </w:rPr>
          <w:t>3</w:t>
        </w:r>
        <w:r>
          <w:fldChar w:fldCharType="end"/>
        </w:r>
      </w:p>
    </w:sdtContent>
  </w:sdt>
  <w:p w:rsidR="001345BF" w:rsidRDefault="001345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E6" w:rsidRDefault="008128E6" w:rsidP="001345BF">
      <w:pPr>
        <w:spacing w:after="0" w:line="240" w:lineRule="auto"/>
      </w:pPr>
      <w:r>
        <w:separator/>
      </w:r>
    </w:p>
  </w:footnote>
  <w:footnote w:type="continuationSeparator" w:id="0">
    <w:p w:rsidR="008128E6" w:rsidRDefault="008128E6" w:rsidP="00134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2D9"/>
    <w:multiLevelType w:val="hybridMultilevel"/>
    <w:tmpl w:val="6BDC6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AC"/>
    <w:rsid w:val="001345BF"/>
    <w:rsid w:val="00147472"/>
    <w:rsid w:val="003B0CAC"/>
    <w:rsid w:val="007046A1"/>
    <w:rsid w:val="008128E6"/>
    <w:rsid w:val="008516A4"/>
    <w:rsid w:val="0088594D"/>
    <w:rsid w:val="008E3F38"/>
    <w:rsid w:val="009F4946"/>
    <w:rsid w:val="00A66D9F"/>
    <w:rsid w:val="00A83AAC"/>
    <w:rsid w:val="00C41488"/>
    <w:rsid w:val="00C6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5BF"/>
  </w:style>
  <w:style w:type="paragraph" w:styleId="a6">
    <w:name w:val="footer"/>
    <w:basedOn w:val="a"/>
    <w:link w:val="a7"/>
    <w:uiPriority w:val="99"/>
    <w:unhideWhenUsed/>
    <w:rsid w:val="0013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5BF"/>
  </w:style>
  <w:style w:type="paragraph" w:styleId="a6">
    <w:name w:val="footer"/>
    <w:basedOn w:val="a"/>
    <w:link w:val="a7"/>
    <w:uiPriority w:val="99"/>
    <w:unhideWhenUsed/>
    <w:rsid w:val="00134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3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2016-01-09T08:10:00Z</cp:lastPrinted>
  <dcterms:created xsi:type="dcterms:W3CDTF">2015-12-26T17:29:00Z</dcterms:created>
  <dcterms:modified xsi:type="dcterms:W3CDTF">2016-01-17T13:43:00Z</dcterms:modified>
</cp:coreProperties>
</file>